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7A" w:rsidRPr="00176C7A" w:rsidRDefault="00176C7A" w:rsidP="00176C7A">
      <w:pPr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176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C7A">
        <w:rPr>
          <w:rFonts w:ascii="Times New Roman" w:hAnsi="Times New Roman" w:cs="Times New Roman"/>
          <w:sz w:val="28"/>
          <w:szCs w:val="28"/>
        </w:rPr>
        <w:t xml:space="preserve"> библиотеке МКОУ "</w:t>
      </w:r>
      <w:proofErr w:type="spellStart"/>
      <w:r w:rsidRPr="00176C7A">
        <w:rPr>
          <w:rFonts w:ascii="Times New Roman" w:hAnsi="Times New Roman" w:cs="Times New Roman"/>
          <w:sz w:val="28"/>
          <w:szCs w:val="28"/>
        </w:rPr>
        <w:t>Коктюбейская</w:t>
      </w:r>
      <w:proofErr w:type="spellEnd"/>
      <w:r w:rsidRPr="00176C7A">
        <w:rPr>
          <w:rFonts w:ascii="Times New Roman" w:hAnsi="Times New Roman" w:cs="Times New Roman"/>
          <w:sz w:val="28"/>
          <w:szCs w:val="28"/>
        </w:rPr>
        <w:t xml:space="preserve"> ООШ" прошла акция "Во славу русского гения", посвященная 225-летию со дня рождения Александра Сергеевича Пушкина.</w:t>
      </w:r>
    </w:p>
    <w:p w:rsidR="00176C7A" w:rsidRPr="00176C7A" w:rsidRDefault="00176C7A" w:rsidP="00176C7A">
      <w:pPr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176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6C7A">
        <w:rPr>
          <w:rFonts w:ascii="Times New Roman" w:hAnsi="Times New Roman" w:cs="Times New Roman"/>
          <w:sz w:val="28"/>
          <w:szCs w:val="28"/>
        </w:rPr>
        <w:t xml:space="preserve"> рамках акции состоялась выставка книг Пушкина, где учащиеся могли ознакомиться с различными изданиями его произведений, а также прочитать наизусть свои любимые строчки.</w:t>
      </w:r>
    </w:p>
    <w:p w:rsidR="00176C7A" w:rsidRPr="00176C7A" w:rsidRDefault="00176C7A" w:rsidP="00176C7A">
      <w:pPr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 xml:space="preserve">***Акция способствовала увеличению интереса учащихся к литературе, а </w:t>
      </w:r>
      <w:bookmarkStart w:id="0" w:name="_GoBack"/>
      <w:bookmarkEnd w:id="0"/>
      <w:r w:rsidRPr="00176C7A">
        <w:rPr>
          <w:rFonts w:ascii="Times New Roman" w:hAnsi="Times New Roman" w:cs="Times New Roman"/>
          <w:sz w:val="28"/>
          <w:szCs w:val="28"/>
        </w:rPr>
        <w:t>также углублению знаний о великом поэте.</w:t>
      </w:r>
    </w:p>
    <w:p w:rsidR="00E522B3" w:rsidRPr="00176C7A" w:rsidRDefault="00176C7A" w:rsidP="00176C7A">
      <w:pPr>
        <w:rPr>
          <w:rFonts w:ascii="Times New Roman" w:hAnsi="Times New Roman" w:cs="Times New Roman"/>
          <w:sz w:val="28"/>
          <w:szCs w:val="28"/>
        </w:rPr>
      </w:pPr>
      <w:r w:rsidRPr="00176C7A">
        <w:rPr>
          <w:rFonts w:ascii="Times New Roman" w:hAnsi="Times New Roman" w:cs="Times New Roman"/>
          <w:sz w:val="28"/>
          <w:szCs w:val="28"/>
        </w:rPr>
        <w:t>Такое мероприятие стало не только данью уважения Пушкину, но и вдохновением для молодого поколения открывать для себя богатство русской литературной традиции.</w:t>
      </w:r>
    </w:p>
    <w:sectPr w:rsidR="00E522B3" w:rsidRPr="00176C7A" w:rsidSect="00176C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7A"/>
    <w:rsid w:val="00176C7A"/>
    <w:rsid w:val="00E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B7D7D-3A52-4A3C-9DF6-02EA6472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2024-10-15T16:40:00Z</dcterms:created>
  <dcterms:modified xsi:type="dcterms:W3CDTF">2024-10-15T16:41:00Z</dcterms:modified>
</cp:coreProperties>
</file>