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Главы РД от 02.03.2023 N 56</w:t>
              <w:br/>
              <w:t xml:space="preserve">"Об утверждении Положения о согласовании и утверждении уставов казачьих обществ, создаваемых (действующих) на территории Республики Дагестан"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 марта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56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РЕСПУБЛИКИ ДАГЕСТАН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СОГЛАСОВАНИИ И УТВЕРЖДЕНИИ</w:t>
      </w:r>
    </w:p>
    <w:p>
      <w:pPr>
        <w:pStyle w:val="2"/>
        <w:jc w:val="center"/>
      </w:pPr>
      <w:r>
        <w:rPr>
          <w:sz w:val="20"/>
        </w:rPr>
        <w:t xml:space="preserve">УСТАВОВ КАЗАЧЬИХ ОБЩЕСТВ, СОЗДАВАЕМЫХ (ДЕЙСТВУЮЩИХ)</w:t>
      </w:r>
    </w:p>
    <w:p>
      <w:pPr>
        <w:pStyle w:val="2"/>
        <w:jc w:val="center"/>
      </w:pPr>
      <w:r>
        <w:rPr>
          <w:sz w:val="20"/>
        </w:rPr>
        <w:t xml:space="preserve">НА ТЕРРИТОРИИ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15.06.1992 N 632 (ред. от 04.02.2021) &quot;О мерах по реализации Закона Российской Федерации &quot;О реабилитации репрессированных народов&quot; в отношении казачеств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согласовании и утверждении уставов казачьих обществ, создаваемых (действующих) на территории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С.МЕЛИКОВ</w:t>
      </w:r>
    </w:p>
    <w:p>
      <w:pPr>
        <w:pStyle w:val="0"/>
      </w:pPr>
      <w:r>
        <w:rPr>
          <w:sz w:val="20"/>
        </w:rPr>
        <w:t xml:space="preserve">Махачкала</w:t>
      </w:r>
    </w:p>
    <w:p>
      <w:pPr>
        <w:pStyle w:val="0"/>
        <w:spacing w:before="200" w:line-rule="auto"/>
      </w:pPr>
      <w:r>
        <w:rPr>
          <w:sz w:val="20"/>
        </w:rPr>
        <w:t xml:space="preserve">2 марта 2023 года</w:t>
      </w:r>
    </w:p>
    <w:p>
      <w:pPr>
        <w:pStyle w:val="0"/>
        <w:spacing w:before="200" w:line-rule="auto"/>
      </w:pPr>
      <w:r>
        <w:rPr>
          <w:sz w:val="20"/>
        </w:rPr>
        <w:t xml:space="preserve">N 56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Республики Дагестан</w:t>
      </w:r>
    </w:p>
    <w:p>
      <w:pPr>
        <w:pStyle w:val="0"/>
        <w:jc w:val="right"/>
      </w:pPr>
      <w:r>
        <w:rPr>
          <w:sz w:val="20"/>
        </w:rPr>
        <w:t xml:space="preserve">от 2 марта 2023 г. N 56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СОГЛАСОВАНИИ И УТВЕРЖДЕНИИ УСТАВОВ КАЗАЧЬИХ ОБЩЕСТВ,</w:t>
      </w:r>
    </w:p>
    <w:p>
      <w:pPr>
        <w:pStyle w:val="2"/>
        <w:jc w:val="center"/>
      </w:pPr>
      <w:r>
        <w:rPr>
          <w:sz w:val="20"/>
        </w:rPr>
        <w:t xml:space="preserve">СОЗДАВАЕМЫХ (ДЕЙСТВУЮЩИХ) НА ТЕРРИТОРИИ РЕСПУБЛИКИ ДАГЕСТАН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в соответствии с </w:t>
      </w:r>
      <w:hyperlink w:history="0" r:id="rId8" w:tooltip="Указ Президента РФ от 15.06.1992 N 632 (ред. от 04.02.2021) &quot;О мерах по реализации Закона Российской Федерации &quot;О реабилитации репрессированных народов&quot; в отношении казачеств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и Типовым </w:t>
      </w:r>
      <w:hyperlink w:history="0" r:id="rId9" w:tooltip="Приказ ФАДН России от 06.04.2020 N 45 &quot;Об утверждении Типового положения о согласовании и утверждении уставов казачьих обществ&quot; (Зарегистрировано в Минюсте России 22.07.2020 N 59047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согласовании и утверждении уставов казачьих обществ, утвержденным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обществ" (далее - Типовое положение), определяет перечень документов, необходимых для согласования и утверждения уставов казачьих обществ, указанных в </w:t>
      </w:r>
      <w:hyperlink w:history="0" r:id="rId10" w:tooltip="Указ Президента РФ от 15.06.1992 N 632 (ред. от 04.02.2021) &quot;О мерах по реализации Закона Российской Федерации &quot;О реабилитации репрессированных народов&quot; в отношении казачества&quot; {КонсультантПлюс}">
        <w:r>
          <w:rPr>
            <w:sz w:val="20"/>
            <w:color w:val="0000ff"/>
          </w:rPr>
          <w:t xml:space="preserve">пунктах 3.2-4</w:t>
        </w:r>
      </w:hyperlink>
      <w:r>
        <w:rPr>
          <w:sz w:val="20"/>
        </w:rPr>
        <w:t xml:space="preserve"> - </w:t>
      </w:r>
      <w:hyperlink w:history="0" r:id="rId11" w:tooltip="Указ Президента РФ от 15.06.1992 N 632 (ред. от 04.02.2021) &quot;О мерах по реализации Закона Российской Федерации &quot;О реабилитации репрессированных народов&quot; в отношении казачества&quot; {КонсультантПлюс}">
        <w:r>
          <w:rPr>
            <w:sz w:val="20"/>
            <w:color w:val="0000ff"/>
          </w:rPr>
          <w:t xml:space="preserve">3.5</w:t>
        </w:r>
      </w:hyperlink>
      <w:r>
        <w:rPr>
          <w:sz w:val="20"/>
        </w:rPr>
        <w:t xml:space="preserve"> данного Указа Президента Российской Федерации и создаваемых (действующих) на территории Республики Дагестан, сроки и порядок их представления и рассмотрения, а также порядок принятия решений о согласовании и утверждении таких уставов Главой Республики Дагестан.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Глава Республики Дагестан согласовывает уставы: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окружных (отдельских) казачьих обществ, создаваемых (действующих) на территориях двух и более субъектов Российской Федерации, одним из которых является Республика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войсковых казачьих обществ, осуществляющих деятельность на территориях двух и более субъектов Российской Федерации, одним из которых является Республика Дагестан.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Глава Республики Дагестан утверждает уставы: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районных (юртовых) казачьих обществ, создаваемых (действующих) на территориях двух и более муниципальных районов Республики Дагестан либо на территориях муниципальных районов и муниципальных округов, муниципальных районов и городских округов Республики Дагестан;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окружных (отдельских) казачьих обществ, создаваемых (действующих) на территории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Обеспечение процедуры согласования и утверждения Главой Республики Дагестан уставов казачьих обществ,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пунктах 2</w:t>
        </w:r>
      </w:hyperlink>
      <w:r>
        <w:rPr>
          <w:sz w:val="20"/>
        </w:rPr>
        <w:t xml:space="preserve"> и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настоящего Положения, осуществляется Администрацией Главы и Правительства Республики Дагестан (далее - Администрация) и органом исполнительной власти Республики Дагестан, обеспечивающим правовое регулирование и проведение государственной политики в сфере национальной политики и взаимодействия с институтами гражданского общества (далее - Уполномоченный орган).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согласования уставов казачьих обществ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Согласование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осуществляется после: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принятия учредительным собранием (кругом, сбором) решения об учреждении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принятия высшим органом управления казачьего общества решения об утверждении устава этого казачьего общества.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Для согласования устава действующего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Республики Дагестан представление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w:history="0" r:id="rId12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главами 4</w:t>
        </w:r>
      </w:hyperlink>
      <w:r>
        <w:rPr>
          <w:sz w:val="20"/>
        </w:rPr>
        <w:t xml:space="preserve"> и </w:t>
      </w:r>
      <w:hyperlink w:history="0" r:id="rId13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устав казачьего общества в новой редакции.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согласования устава создаваемого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Республики Дагестан представление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копий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w:history="0" r:id="rId14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главами 4</w:t>
        </w:r>
      </w:hyperlink>
      <w:r>
        <w:rPr>
          <w:sz w:val="20"/>
        </w:rPr>
        <w:t xml:space="preserve"> и </w:t>
      </w:r>
      <w:hyperlink w:history="0" r:id="rId15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протокола учредительного собрания (круга, сбора), содержащего решение об утверждении устава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устава казачьего общества.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устав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подлежит согласованию с атаманом иного казачьего общества, то данный устав направляется Главе Республики Дагестан после его согласования с указанным атаманом.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последующем к представлению о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прилагается заверенная подписью атамана казачьего общества копия письма о согласовании данного устава с атаманом иного казачьего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Копии документов, указанные в </w:t>
      </w:r>
      <w:hyperlink w:history="0" w:anchor="P52" w:tooltip="6. Для согласования устава действующего казачьего общества из числа указанных в пункте 2 настоящего Положения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56" w:tooltip="7. Для согласования устава создаваемого казачьего общества из числа указанных в пункте 2 настоящего Положения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Положения, должны быть заверены подписью атамана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(уполномоченного лица). Документы (их копии), содержащие более одного листа, должны быть прошиты, пронумерованы и заверены подписью атамана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(уполномоченного лица) на обороте последнего листа в месте, предназначенном для прошивки.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Рассмотрение документов, представленных на имя Главы Республики Дагестан для согласования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Положения, производится в течение 14 календарных дней со дня их регистрации в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Представление о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с приложенными к нему документами Администрацией направляется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10 календарных дней со дня поступления представления о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осуществляет его предварительное рассмотрение. По результатам предварительного рассмотрения представления с прилагаемыми к нему документами Уполномоченный орган готовит заключение о соответствии (несоответствии) представления и прилагаемых к нему документов требованиям настоящего Положения и проект соответствующего решения Главы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Поступившее представление о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с прилагаемыми к нему документами, заключение о рассмотрении представления о согласовании устава, а также проект решения Главы Республики Дагестан представляются Уполномоченным органом Главе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результатам рассмотрения представленных документов Главой Республики Дагестан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согласовании устава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в согласовании устава казачьего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Основаниями для отказа в согласовании устава действующего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w:history="0" r:id="rId16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главами 4</w:t>
        </w:r>
      </w:hyperlink>
      <w:r>
        <w:rPr>
          <w:sz w:val="20"/>
        </w:rPr>
        <w:t xml:space="preserve"> и </w:t>
      </w:r>
      <w:hyperlink w:history="0" r:id="rId17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или представление неполного комплекта документов, предусмотренных </w:t>
      </w:r>
      <w:hyperlink w:history="0" w:anchor="P52" w:tooltip="6. Для согласования устава действующего казачьего общества из числа указанных в пункте 2 настоящего Положения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Положения, несоблюдение требований к их оформлению, порядку и сроку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представленных документах недостоверных или неполных сведении.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Основаниями для отказа в согласовании устава создаваемого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w:history="0" r:id="rId18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главами 4</w:t>
        </w:r>
      </w:hyperlink>
      <w:r>
        <w:rPr>
          <w:sz w:val="20"/>
        </w:rPr>
        <w:t xml:space="preserve"> и </w:t>
      </w:r>
      <w:hyperlink w:history="0" r:id="rId19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или представление неполного комплекта документов, предусмотренных </w:t>
      </w:r>
      <w:hyperlink w:history="0" w:anchor="P56" w:tooltip="7. Для согласования устава создаваемого казачьего общества из числа указанных в пункте 2 настоящего Положения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Положения, несоблюдение требований к их оформлению, порядку и сроку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представленных документах недостоверных или неполных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Согласование (отказ в согласовании)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оформляется письмом Главы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принятия Главой Республики Дагестан решения об отказе в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в письме Главы Республики Дагестан указываются основания, послужившие причиной для принятия такого решения.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Письмо Главы Республики Дагестан о согласовании (об отказе в согласовании)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в трехдневный срок со дня подписания направляется Администрацией атаману соответствующего казачьего общества (уполномоченному лицу).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Отказ в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не является препятствием для повторного направления на имя Главы Республики Дагестан представления о согласовании устава казачьего общества и документов, предусмотренных </w:t>
      </w:r>
      <w:hyperlink w:history="0" w:anchor="P52" w:tooltip="6. Для согласования устава действующего казачьего общества из числа указанных в пункте 2 настоящего Положения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56" w:tooltip="7. Для согласования устава создаваемого казачьего общества из числа указанных в пункте 2 настоящего Положения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Повторное представление о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и документов, предусмотренных </w:t>
      </w:r>
      <w:hyperlink w:history="0" w:anchor="P52" w:tooltip="6. Для согласования устава действующего казачьего общества из числа указанных в пункте 2 настоящего Положения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56" w:tooltip="7. Для согласования устава создаваемого казачьего общества из числа указанных в пункте 2 настоящего Положения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history="0" w:anchor="P60" w:tooltip="8. В случае если устав казачьего общества из числа указанных в пункте 2 настоящего Положения подлежит согласованию с атаманом иного казачьего общества, то данный устав направляется Главе Республики Дагестан после его согласования с указанным атаманом.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- </w:t>
      </w:r>
      <w:hyperlink w:history="0" w:anchor="P80" w:tooltip="17. Письмо Главы Республики Дагестан о согласовании (об отказе в согласовании) устава казачьего общества из числа указанных в пункте 2 настоящего Положения в трехдневный срок со дня подписания направляется Администрацией атаману соответствующего казачьего общества (уполномоченному лицу)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Предельное количество повторных направлений представления о согласовании устава казачьего общества из числа указанных в </w:t>
      </w:r>
      <w:hyperlink w:history="0" w:anchor="P39" w:tooltip="2. Глава Республики Дагестан согласовывает уставы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 и документов, предусмотренных </w:t>
      </w:r>
      <w:hyperlink w:history="0" w:anchor="P52" w:tooltip="6. Для согласования устава действующего казачьего общества из числа указанных в пункте 2 настоящего Положения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56" w:tooltip="7. Для согласования устава создаваемого казачьего общества из числа указанных в пункте 2 настоящего Положения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на имя Главы Республики Дагестан представление с приложением следующих документов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Положения, не ограничено.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утверждения уставов казачьих обществ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19. Утверждение уставов районных (юртовых) казачьих обществ, создаваемых (действующих) на территориях двух и более муниципальных районов Республики Дагестан либо на территориях муниципальных районов и муниципальных округов, муниципальных районов и городских округов Республики Дагестан, осуществляется после их согласования с главами соответствующих муниципальных образований Республики Дагестан, а также с атаманом окружного (отдельского) казачьего общества (если окружное (отдельское) казачье общество осуществляет деятельность на территории Республики Дагестан).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Утверждение уставов окружных (отдельских) казачьих обществ, создаваемых (действующих) на территории Республики Дагестан, осуществляется после согласования с атаманом войскового казачьего общества (если войсковое казачье общество осуществляет деятельность на территории Республики Дагестан).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Для утверждения устава действующего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w:history="0" r:id="rId20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главами 4</w:t>
        </w:r>
      </w:hyperlink>
      <w:r>
        <w:rPr>
          <w:sz w:val="20"/>
        </w:rPr>
        <w:t xml:space="preserve"> и </w:t>
      </w:r>
      <w:hyperlink w:history="0" r:id="rId21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писем о согласовании устава казачьего общества должностными лицами, названными в </w:t>
      </w:r>
      <w:hyperlink w:history="0" w:anchor="P87" w:tooltip="19. Утверждение уставов районных (юртовых) казачьих обществ, создаваемых (действующих) на территориях двух и более муниципальных районов Республики Дагестан либо на территориях муниципальных районов и муниципальных округов, муниципальных районов и городских округов Республики Дагестан, осуществляется после их согласования с главами соответствующих муниципальных образований Республики Дагестан, а также с атаманом окружного (отдельского) казачьего общества (если окружное (отдельское) казачье общество осуще...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 и </w:t>
      </w:r>
      <w:hyperlink w:history="0" w:anchor="P88" w:tooltip="20. Утверждение уставов окружных (отдельских) казачьих обществ, создаваемых (действующих) на территории Республики Дагестан, осуществляется после согласования с атаманом войскового казачьего общества (если войсковое казачье общество осуществляет деятельность на территории Республики Дагестан)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устав казачьего общества на бумажном носителе и в электронном виде.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Для утверждения устава создаваемого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w:history="0" r:id="rId22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протокола учредительного собрания (круга, сбора), содержащего решение об утверждении устава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копии писем о согласовании устава казачьего общества должностными лицами, названными в </w:t>
      </w:r>
      <w:hyperlink w:history="0" w:anchor="P87" w:tooltip="19. Утверждение уставов районных (юртовых) казачьих обществ, создаваемых (действующих) на территориях двух и более муниципальных районов Республики Дагестан либо на территориях муниципальных районов и муниципальных округов, муниципальных районов и городских округов Республики Дагестан, осуществляется после их согласования с главами соответствующих муниципальных образований Республики Дагестан, а также с атаманом окружного (отдельского) казачьего общества (если окружное (отдельское) казачье общество осуще...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 и </w:t>
      </w:r>
      <w:hyperlink w:history="0" w:anchor="P88" w:tooltip="20. Утверждение уставов окружных (отдельских) казачьих обществ, создаваемых (действующих) на территории Республики Дагестан, осуществляется после согласования с атаманом войскового казачьего общества (если войсковое казачье общество осуществляет деятельность на территории Республики Дагестан).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устав казачьего общества на бумажном носителе и в электронном виде.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Копии документов, указанные в </w:t>
      </w:r>
      <w:hyperlink w:history="0" w:anchor="P89" w:tooltip="21. Для утверждения устава действующего казачьего общества из числа указанных в пункте 3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">
        <w:r>
          <w:rPr>
            <w:sz w:val="20"/>
            <w:color w:val="0000ff"/>
          </w:rPr>
          <w:t xml:space="preserve">пунктах 21</w:t>
        </w:r>
      </w:hyperlink>
      <w:r>
        <w:rPr>
          <w:sz w:val="20"/>
        </w:rPr>
        <w:t xml:space="preserve"> и </w:t>
      </w:r>
      <w:hyperlink w:history="0" w:anchor="P94" w:tooltip="22. Для утверждения устава создаваемого казачьего общества из числа указанных в пункте 3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Положения, должны быть заверены подписью атамана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(лица, уполномоченного учредительным собранием).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(лица, уполномоченного учредительным собранием) на обороте последнего листа на месте прошивки.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Рассмотрение документов, указанных в </w:t>
      </w:r>
      <w:hyperlink w:history="0" w:anchor="P89" w:tooltip="21. Для утверждения устава действующего казачьего общества из числа указанных в пункте 3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">
        <w:r>
          <w:rPr>
            <w:sz w:val="20"/>
            <w:color w:val="0000ff"/>
          </w:rPr>
          <w:t xml:space="preserve">пунктах 21</w:t>
        </w:r>
      </w:hyperlink>
      <w:r>
        <w:rPr>
          <w:sz w:val="20"/>
        </w:rPr>
        <w:t xml:space="preserve"> и </w:t>
      </w:r>
      <w:hyperlink w:history="0" w:anchor="P94" w:tooltip="22. Для утверждения устава создаваемого казачьего общества из числа указанных в пункте 3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Положения, и принятие решения об утверждении либо об отказе в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производятся в течение 30 календарных дней со дня их регистрации в Администрации.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Представление об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с приложенными к нему документами Администрацией направляется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в течение 15 календарных дней со дня поступления представления об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осуществляет его предварительное рассмотрение. По результатам предварительного рассмотрения представления с прилагаемыми к нему документами Уполномоченный орган готовит заключение о соответствии (несоответствии) представления и прилагаемых к нему документов требованиям настоящего Положения и проект соответствующего решения Главы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Поступившее представление об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с прилагаемыми к нему документами, заключение о рассмотрении представления об утверждении устава, а также проект решения Главы Республики Дагестан представляются Уполномоченным органом Главе Республики Дагестан.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 результатам рассмотрения представленных документов Главой Республики Дагестан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утверждении устава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в утверждении устава казачьего общества.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Основаниями для отказа в утверждении устава действующего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w:history="0" r:id="rId23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или представление неполного комплекта документов, предусмотренных </w:t>
      </w:r>
      <w:hyperlink w:history="0" w:anchor="P89" w:tooltip="21. Для утверждения устава действующего казачьего общества из числа указанных в пункте 3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">
        <w:r>
          <w:rPr>
            <w:sz w:val="20"/>
            <w:color w:val="0000ff"/>
          </w:rPr>
          <w:t xml:space="preserve">пунктом 21</w:t>
        </w:r>
      </w:hyperlink>
      <w:r>
        <w:rPr>
          <w:sz w:val="20"/>
        </w:rPr>
        <w:t xml:space="preserve"> настоящего Положения, несоблюдение требований к их оформлению, порядку и сроку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представленных документах недостоверных или неполных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Основаниями для отказа в утверждении устава создаваемого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w:history="0" r:id="rId24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непредставление или представление неполного комплекта документов, предусмотренных </w:t>
      </w:r>
      <w:hyperlink w:history="0" w:anchor="P94" w:tooltip="22. Для утверждения устава создаваемого казачьего общества из числа указанных в пункте 3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настоящего Положения, несоблюдение требований к их оформлению, порядку и сроку представления;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 представленных документах недостоверных или неполных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принятия Главой Республики Дагестан решения об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оно оформляется правовым актом Главы Республики Дагестан. Подготовка проекта данного правового акта и его внесение на рассмотрение Главы Республики Дагестан осуществляются Уполномоченным органом в </w:t>
      </w:r>
      <w:hyperlink w:history="0" r:id="rId25" w:tooltip="Указ Президента РД от 23.05.2012 N 89 (ред. от 28.10.2022) &quot;Об утверждении Порядка подготовки и внесения на рассмотрение Главы Республики Дагестан проектов указов и распоряжений Главы Республики Дагестан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Указом Президента Республики Дагестан от 23 мая 2012 г. N 89 "Об утверждении Порядка подготовки и внесения на рассмотрение Главы Республики Дагестан проектов указов и распоряжений Главы Республики Дагестан".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случае принятия Главой Республики Дагестан решения об отказе в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оно оформляется письмом Главы Республики Дагестан, в котором указываются основания, послужившие причиной для принятия такого решения.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Письмо Главы Республики Дагестан об отказе в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в трехдневный срок со дня подписания направляется Администрацией атаману соответствующего казачьего общества (лицу, уполномоченному учредительным собранием).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Отказ в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не является препятствием для повторного направления на имя Главы Республики Дагестан представления об утверждении устава казачьего общества и документов, предусмотренных </w:t>
      </w:r>
      <w:hyperlink w:history="0" w:anchor="P89" w:tooltip="21. Для утверждения устава действующего казачьего общества из числа указанных в пункте 3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и </w:t>
      </w:r>
      <w:hyperlink w:history="0" w:anchor="P94" w:tooltip="22. Для утверждения устава создаваемого казачьего общества из числа указанных в пункте 3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Повторное представление об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и документов, предусмотренных </w:t>
      </w:r>
      <w:hyperlink w:history="0" w:anchor="P89" w:tooltip="21. Для утверждения устава действующего казачьего общества из числа указанных в пункте 3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и </w:t>
      </w:r>
      <w:hyperlink w:history="0" w:anchor="P94" w:tooltip="22. Для утверждения устава создаваемого казачьего общества из числа указанных в пункте 3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history="0" w:anchor="P99" w:tooltip="23. Копии документов, указанные в пунктах 21 и 22 настоящего Положения, должны быть заверены подписью атамана казачьего общества из числа указанных в пункте 3 настоящего Положения (лица, уполномоченного учредительным собранием)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(лица, уполномоченного учредительным собранием) на обороте последнего листа на месте прошивки.">
        <w:r>
          <w:rPr>
            <w:sz w:val="20"/>
            <w:color w:val="0000ff"/>
          </w:rPr>
          <w:t xml:space="preserve">пунктами 23</w:t>
        </w:r>
      </w:hyperlink>
      <w:r>
        <w:rPr>
          <w:sz w:val="20"/>
        </w:rPr>
        <w:t xml:space="preserve"> - </w:t>
      </w:r>
      <w:hyperlink w:history="0" w:anchor="P117" w:tooltip="31. Письмо Главы Республики Дагестан об отказе в утверждении устава казачьего общества из числа указанных в пункте 3 настоящего Положения в трехдневный срок со дня подписания направляется Администрацией атаману соответствующего казачьего общества (лицу, уполномоченному учредительным собранием).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Предельное количество повторных направлений представления об утверждении устава казачьего общества из числа указанных в </w:t>
      </w:r>
      <w:hyperlink w:history="0" w:anchor="P42" w:tooltip="3. Глава Республики Дагестан утверждает устав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Положения и документов, предусмотренных </w:t>
      </w:r>
      <w:hyperlink w:history="0" w:anchor="P89" w:tooltip="21. Для утверждения устава действующего казачьего общества из числа указанных в пункте 3 настоящего Положения атаман этого казачьего общества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данного казачьего общества с приложением следующих документов:">
        <w:r>
          <w:rPr>
            <w:sz w:val="20"/>
            <w:color w:val="0000ff"/>
          </w:rPr>
          <w:t xml:space="preserve">пунктами 21</w:t>
        </w:r>
      </w:hyperlink>
      <w:r>
        <w:rPr>
          <w:sz w:val="20"/>
        </w:rPr>
        <w:t xml:space="preserve"> и </w:t>
      </w:r>
      <w:hyperlink w:history="0" w:anchor="P94" w:tooltip="22. Для утверждения устава создаваемого казачьего общества из числа указанных в пункте 3 настоящего Положения лицо, уполномоченное учредительным собранием (кругом, сбором) создаваемого казачьего общества (далее - лицо, уполномоченное учредительным собранием), в течение 5 календарных дней со дня получения согласованного устава казачьего общества направляет на имя Главы Республики Дагестан представление об утверждении устава казачьего общества с приложением следующих документов: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 настоящего Положения, не ограничено.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РД от 02.03.2023 N 56</w:t>
            <w:br/>
            <w:t>"Об утверждении Положения о согласовании и утверждении уставов казачьих обществ, создав...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35827084F247B874531BB30A3A56A5021455D1FC974DD6BC35D6B382B3F449AC50941E6CB210441F7CD4CF0629B603A38105CF43105D0D9X440N" TargetMode = "External"/>
	<Relationship Id="rId8" Type="http://schemas.openxmlformats.org/officeDocument/2006/relationships/hyperlink" Target="consultantplus://offline/ref=A35827084F247B874531BB30A3A56A5021455D1FC974DD6BC35D6B382B3F449AC50941E6CB210441F7CD4CF0629B603A38105CF43105D0D9X440N" TargetMode = "External"/>
	<Relationship Id="rId9" Type="http://schemas.openxmlformats.org/officeDocument/2006/relationships/hyperlink" Target="consultantplus://offline/ref=A35827084F247B874531BB30A3A56A502147531EC574DD6BC35D6B382B3F449AC50941E6CB210444F7CD4CF0629B603A38105CF43105D0D9X440N" TargetMode = "External"/>
	<Relationship Id="rId10" Type="http://schemas.openxmlformats.org/officeDocument/2006/relationships/hyperlink" Target="consultantplus://offline/ref=A35827084F247B874531BB30A3A56A5021455D1FC974DD6BC35D6B382B3F449AC50941E6CB210441FDCD4CF0629B603A38105CF43105D0D9X440N" TargetMode = "External"/>
	<Relationship Id="rId11" Type="http://schemas.openxmlformats.org/officeDocument/2006/relationships/hyperlink" Target="consultantplus://offline/ref=A35827084F247B874531BB30A3A56A5021455D1FC974DD6BC35D6B382B3F449AC50941E6CB210442FCCD4CF0629B603A38105CF43105D0D9X440N" TargetMode = "External"/>
	<Relationship Id="rId12" Type="http://schemas.openxmlformats.org/officeDocument/2006/relationships/hyperlink" Target="consultantplus://offline/ref=A35827084F247B874531BB30A3A56A502641531BC672DD6BC35D6B382B3F449AC50941E6CB210642FACD4CF0629B603A38105CF43105D0D9X440N" TargetMode = "External"/>
	<Relationship Id="rId13" Type="http://schemas.openxmlformats.org/officeDocument/2006/relationships/hyperlink" Target="consultantplus://offline/ref=A35827084F247B874531BB30A3A56A502641531BC672DD6BC35D6B382B3F449AC50941E3CA200F10AF824DAC26CA733A3A105EF22DX044N" TargetMode = "External"/>
	<Relationship Id="rId14" Type="http://schemas.openxmlformats.org/officeDocument/2006/relationships/hyperlink" Target="consultantplus://offline/ref=A35827084F247B874531BB30A3A56A502641531BC672DD6BC35D6B382B3F449AC50941E6CB210642FACD4CF0629B603A38105CF43105D0D9X440N" TargetMode = "External"/>
	<Relationship Id="rId15" Type="http://schemas.openxmlformats.org/officeDocument/2006/relationships/hyperlink" Target="consultantplus://offline/ref=A35827084F247B874531BB30A3A56A502641531BC672DD6BC35D6B382B3F449AC50941E3CA200F10AF824DAC26CA733A3A105EF22DX044N" TargetMode = "External"/>
	<Relationship Id="rId16" Type="http://schemas.openxmlformats.org/officeDocument/2006/relationships/hyperlink" Target="consultantplus://offline/ref=A35827084F247B874531BB30A3A56A502641531BC672DD6BC35D6B382B3F449AC50941E6CB210642FACD4CF0629B603A38105CF43105D0D9X440N" TargetMode = "External"/>
	<Relationship Id="rId17" Type="http://schemas.openxmlformats.org/officeDocument/2006/relationships/hyperlink" Target="consultantplus://offline/ref=A35827084F247B874531BB30A3A56A502641531BC672DD6BC35D6B382B3F449AC50941E3CA200F10AF824DAC26CA733A3A105EF22DX044N" TargetMode = "External"/>
	<Relationship Id="rId18" Type="http://schemas.openxmlformats.org/officeDocument/2006/relationships/hyperlink" Target="consultantplus://offline/ref=A35827084F247B874531BB30A3A56A502641531BC672DD6BC35D6B382B3F449AC50941E6CB210642FACD4CF0629B603A38105CF43105D0D9X440N" TargetMode = "External"/>
	<Relationship Id="rId19" Type="http://schemas.openxmlformats.org/officeDocument/2006/relationships/hyperlink" Target="consultantplus://offline/ref=A35827084F247B874531BB30A3A56A502641531BC672DD6BC35D6B382B3F449AC50941E3CA200F10AF824DAC26CA733A3A105EF22DX044N" TargetMode = "External"/>
	<Relationship Id="rId20" Type="http://schemas.openxmlformats.org/officeDocument/2006/relationships/hyperlink" Target="consultantplus://offline/ref=A35827084F247B874531BB30A3A56A502641531BC672DD6BC35D6B382B3F449AC50941E6CB210642FACD4CF0629B603A38105CF43105D0D9X440N" TargetMode = "External"/>
	<Relationship Id="rId21" Type="http://schemas.openxmlformats.org/officeDocument/2006/relationships/hyperlink" Target="consultantplus://offline/ref=A35827084F247B874531BB30A3A56A502641531BC672DD6BC35D6B382B3F449AC50941E3CA200F10AF824DAC26CA733A3A105EF22DX044N" TargetMode = "External"/>
	<Relationship Id="rId22" Type="http://schemas.openxmlformats.org/officeDocument/2006/relationships/hyperlink" Target="consultantplus://offline/ref=A35827084F247B874531BB30A3A56A502641531BC672DD6BC35D6B382B3F449AD70919EACB251A44F8D81AA124XC4DN" TargetMode = "External"/>
	<Relationship Id="rId23" Type="http://schemas.openxmlformats.org/officeDocument/2006/relationships/hyperlink" Target="consultantplus://offline/ref=A35827084F247B874531BB30A3A56A502641531BC672DD6BC35D6B382B3F449AD70919EACB251A44F8D81AA124XC4DN" TargetMode = "External"/>
	<Relationship Id="rId24" Type="http://schemas.openxmlformats.org/officeDocument/2006/relationships/hyperlink" Target="consultantplus://offline/ref=A35827084F247B874531BB30A3A56A502641531BC672DD6BC35D6B382B3F449AD70919EACB251A44F8D81AA124XC4DN" TargetMode = "External"/>
	<Relationship Id="rId25" Type="http://schemas.openxmlformats.org/officeDocument/2006/relationships/hyperlink" Target="consultantplus://offline/ref=A35827084F247B874531A53DB5C9375924490512C570DF3D960230657C364ECD824618A48F2C0544FEC61DA42D9A3C7E69035CF63107D6C541ED12X247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РД от 02.03.2023 N 56
"Об утверждении Положения о согласовании и утверждении уставов казачьих обществ, создаваемых (действующих) на территории Республики Дагестан"</dc:title>
  <dcterms:created xsi:type="dcterms:W3CDTF">2023-06-04T13:56:23Z</dcterms:created>
</cp:coreProperties>
</file>